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23B3" w14:textId="1EC12EF0" w:rsidR="00BD718F" w:rsidRPr="00BD718F" w:rsidRDefault="00BD718F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u w:val="single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Co-own a property? Here’s w</w:t>
      </w:r>
      <w:r w:rsidRPr="00BD718F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hy Lasting Power of Attorney matters </w:t>
      </w:r>
    </w:p>
    <w:p w14:paraId="26BB8078" w14:textId="73B2E7B4" w:rsidR="00BD718F" w:rsidRPr="00BD718F" w:rsidRDefault="00BD718F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>There’s a lot to think about when you own a property with someone else – for example, should you be joint tenants or tenants in common</w:t>
      </w:r>
      <w:r w:rsidR="00024FC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One aspect that is often overlooked is having an appropriate Lasting Power of Attorney (LPA) in place. 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It might not seem urgent now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, 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but without an LPA, managing or selling a property can quickly become complicated if one of the owners loses mental capacity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And it’s not just about having any LPA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- i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t’s about having the right person appointed as your attorney.</w:t>
      </w:r>
    </w:p>
    <w:p w14:paraId="023C51EA" w14:textId="77777777" w:rsidR="00BD718F" w:rsidRPr="00BD718F" w:rsidRDefault="00BD718F" w:rsidP="00BD718F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BD71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 common mistake: only appointing your co-owner</w:t>
      </w:r>
    </w:p>
    <w:p w14:paraId="0A933300" w14:textId="3FA1A0D0" w:rsidR="00BD718F" w:rsidRDefault="002B03EF" w:rsidP="00BD718F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t>I</w:t>
      </w:r>
      <w:r w:rsidR="00BD718F">
        <w:t xml:space="preserve">f you are a couple who </w:t>
      </w:r>
      <w:r w:rsidR="0079675A">
        <w:t>jointly own property</w:t>
      </w:r>
      <w:r w:rsidR="00BD718F">
        <w:t xml:space="preserve"> and only have each other as your sole </w:t>
      </w:r>
      <w:r w:rsidR="00BD718F" w:rsidRPr="004621B8">
        <w:rPr>
          <w:rFonts w:ascii="Aptos" w:hAnsi="Aptos"/>
        </w:rPr>
        <w:t>attorney, th</w:t>
      </w:r>
      <w:r w:rsidR="00BD718F">
        <w:rPr>
          <w:rFonts w:ascii="Aptos" w:hAnsi="Aptos"/>
        </w:rPr>
        <w:t>at</w:t>
      </w:r>
      <w:r w:rsidR="00BD718F" w:rsidRPr="004621B8">
        <w:rPr>
          <w:rFonts w:ascii="Aptos" w:hAnsi="Aptos"/>
        </w:rPr>
        <w:t xml:space="preserve"> </w:t>
      </w:r>
      <w:r w:rsidR="00BD718F">
        <w:rPr>
          <w:rFonts w:ascii="Aptos" w:hAnsi="Aptos"/>
        </w:rPr>
        <w:t xml:space="preserve">can cause difficulties. </w:t>
      </w:r>
      <w:r w:rsidR="00BD718F" w:rsidRPr="004621B8">
        <w:rPr>
          <w:rFonts w:ascii="Aptos" w:hAnsi="Aptos" w:cs="AppleSystemUIFont"/>
          <w:kern w:val="0"/>
        </w:rPr>
        <w:t xml:space="preserve">This is because, when selling the jointly owned property, two signatures will be required; however, an appointed attorney cannot sign for both themself and on behalf of their partner. </w:t>
      </w:r>
      <w:r w:rsidR="00BD718F">
        <w:rPr>
          <w:rFonts w:ascii="Aptos" w:hAnsi="Aptos" w:cs="AppleSystemUIFont"/>
          <w:kern w:val="0"/>
        </w:rPr>
        <w:t>I</w:t>
      </w:r>
      <w:r w:rsidR="00BD718F" w:rsidRPr="004621B8">
        <w:rPr>
          <w:rFonts w:ascii="Aptos" w:hAnsi="Aptos" w:cs="AppleSystemUIFont"/>
          <w:kern w:val="0"/>
        </w:rPr>
        <w:t xml:space="preserve">t's </w:t>
      </w:r>
      <w:r w:rsidR="00BD718F">
        <w:rPr>
          <w:rFonts w:ascii="Aptos" w:hAnsi="Aptos" w:cs="AppleSystemUIFont"/>
          <w:kern w:val="0"/>
        </w:rPr>
        <w:t xml:space="preserve">therefore </w:t>
      </w:r>
      <w:r w:rsidR="00BD718F" w:rsidRPr="004621B8">
        <w:rPr>
          <w:rFonts w:ascii="Aptos" w:hAnsi="Aptos" w:cs="AppleSystemUIFont"/>
          <w:kern w:val="0"/>
        </w:rPr>
        <w:t xml:space="preserve">vital to </w:t>
      </w:r>
      <w:r w:rsidR="0079675A">
        <w:rPr>
          <w:rFonts w:ascii="Aptos" w:hAnsi="Aptos" w:cs="AppleSystemUIFont"/>
          <w:kern w:val="0"/>
        </w:rPr>
        <w:t xml:space="preserve">have </w:t>
      </w:r>
      <w:r w:rsidR="00BD718F" w:rsidRPr="004621B8">
        <w:rPr>
          <w:rFonts w:ascii="Aptos" w:hAnsi="Aptos" w:cs="AppleSystemUIFont"/>
          <w:kern w:val="0"/>
        </w:rPr>
        <w:t xml:space="preserve">an additional </w:t>
      </w:r>
      <w:r w:rsidR="0079675A">
        <w:rPr>
          <w:rFonts w:ascii="Aptos" w:hAnsi="Aptos" w:cs="AppleSystemUIFont"/>
          <w:kern w:val="0"/>
        </w:rPr>
        <w:t xml:space="preserve">attorney named on your </w:t>
      </w:r>
      <w:r w:rsidR="00BD718F" w:rsidRPr="004621B8">
        <w:rPr>
          <w:rFonts w:ascii="Aptos" w:hAnsi="Aptos" w:cs="AppleSystemUIFont"/>
          <w:kern w:val="0"/>
        </w:rPr>
        <w:t>LPA</w:t>
      </w:r>
      <w:r w:rsidR="00BD718F">
        <w:rPr>
          <w:rFonts w:ascii="Aptos" w:hAnsi="Aptos" w:cs="AppleSystemUIFont"/>
          <w:kern w:val="0"/>
        </w:rPr>
        <w:t xml:space="preserve"> </w:t>
      </w:r>
      <w:r w:rsidR="0079675A">
        <w:rPr>
          <w:rFonts w:ascii="Aptos" w:hAnsi="Aptos" w:cs="AppleSystemUIFont"/>
          <w:kern w:val="0"/>
        </w:rPr>
        <w:t xml:space="preserve">and prepare the document in a way that is appropriate to all your circumstances </w:t>
      </w:r>
      <w:r w:rsidR="00BD718F"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while you’re both capable of doing so.</w:t>
      </w:r>
    </w:p>
    <w:p w14:paraId="5DAB5FF4" w14:textId="77777777" w:rsidR="00BD718F" w:rsidRPr="00BD718F" w:rsidRDefault="00BD718F" w:rsidP="00BD718F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BD71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What happens if you don’t have an LPA?</w:t>
      </w:r>
    </w:p>
    <w:p w14:paraId="7C78875A" w14:textId="3A2BD7DD" w:rsidR="00BD718F" w:rsidRDefault="00BD718F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If one co-owner loses capacity and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does not have an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appropriate LPA in place</w:t>
      </w:r>
      <w:r w:rsidR="00DB776B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(irrespective of whether they own the property as joint tenants or tenants in common), </w:t>
      </w:r>
      <w:r>
        <w:t xml:space="preserve">the other owner would need to make an application to the Court of Protection to appoint a replacement trustee. This can take a long time, so you risk losing a buyer or delaying the sale of the property at an already stressful time. </w:t>
      </w:r>
    </w:p>
    <w:p w14:paraId="2195D37F" w14:textId="596E6DD6" w:rsidR="00BD718F" w:rsidRPr="00BD718F" w:rsidRDefault="00BD718F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Don’t do it yourself</w:t>
      </w:r>
    </w:p>
    <w:p w14:paraId="449D46A3" w14:textId="1B849D3E" w:rsidR="00BD718F" w:rsidRPr="00BD718F" w:rsidRDefault="00BD718F" w:rsidP="00BD718F">
      <w:pPr>
        <w:rPr>
          <w:rFonts w:ascii="Aptos" w:hAnsi="Aptos"/>
        </w:rPr>
      </w:pPr>
      <w:r w:rsidRPr="004621B8">
        <w:rPr>
          <w:rFonts w:ascii="Aptos" w:hAnsi="Aptos" w:cs="AppleSystemUIFont"/>
          <w:kern w:val="0"/>
        </w:rPr>
        <w:t>It</w:t>
      </w:r>
      <w:r>
        <w:rPr>
          <w:rFonts w:ascii="Aptos" w:hAnsi="Aptos" w:cs="AppleSystemUIFont"/>
          <w:kern w:val="0"/>
        </w:rPr>
        <w:t xml:space="preserve"> i</w:t>
      </w:r>
      <w:r w:rsidRPr="004621B8">
        <w:rPr>
          <w:rFonts w:ascii="Aptos" w:hAnsi="Aptos" w:cs="AppleSystemUIFont"/>
          <w:kern w:val="0"/>
        </w:rPr>
        <w:t xml:space="preserve">s all too tempting to cut costs </w:t>
      </w:r>
      <w:r>
        <w:rPr>
          <w:rFonts w:ascii="Aptos" w:hAnsi="Aptos" w:cs="AppleSystemUIFont"/>
          <w:kern w:val="0"/>
        </w:rPr>
        <w:t>by</w:t>
      </w:r>
      <w:r w:rsidRPr="004621B8">
        <w:rPr>
          <w:rFonts w:ascii="Aptos" w:hAnsi="Aptos" w:cs="AppleSystemUIFont"/>
          <w:kern w:val="0"/>
        </w:rPr>
        <w:t xml:space="preserve"> </w:t>
      </w:r>
      <w:r>
        <w:rPr>
          <w:rFonts w:ascii="Aptos" w:hAnsi="Aptos" w:cs="AppleSystemUIFont"/>
          <w:kern w:val="0"/>
        </w:rPr>
        <w:t>making your LPA</w:t>
      </w:r>
      <w:r w:rsidRPr="004621B8">
        <w:rPr>
          <w:rFonts w:ascii="Aptos" w:hAnsi="Aptos" w:cs="AppleSystemUIFont"/>
          <w:kern w:val="0"/>
        </w:rPr>
        <w:t xml:space="preserve"> </w:t>
      </w:r>
      <w:r>
        <w:rPr>
          <w:rFonts w:ascii="Aptos" w:hAnsi="Aptos" w:cs="AppleSystemUIFont"/>
          <w:kern w:val="0"/>
        </w:rPr>
        <w:t xml:space="preserve">yourself </w:t>
      </w:r>
      <w:r w:rsidRPr="004621B8">
        <w:rPr>
          <w:rFonts w:ascii="Aptos" w:hAnsi="Aptos" w:cs="AppleSystemUIFont"/>
          <w:kern w:val="0"/>
        </w:rPr>
        <w:t>online; however,</w:t>
      </w:r>
      <w:r>
        <w:rPr>
          <w:rFonts w:ascii="Aptos" w:hAnsi="Aptos" w:cs="AppleSystemUIFont"/>
          <w:kern w:val="0"/>
        </w:rPr>
        <w:t xml:space="preserve"> </w:t>
      </w:r>
      <w:r w:rsidRPr="004621B8">
        <w:rPr>
          <w:rFonts w:ascii="Aptos" w:hAnsi="Aptos"/>
        </w:rPr>
        <w:t>the number, choice and arrangement of the attorneys becomes very important in relation to the future smooth-running of the</w:t>
      </w:r>
      <w:r>
        <w:rPr>
          <w:rFonts w:ascii="Aptos" w:hAnsi="Aptos"/>
        </w:rPr>
        <w:t xml:space="preserve"> property’s</w:t>
      </w:r>
      <w:r w:rsidRPr="004621B8">
        <w:rPr>
          <w:rFonts w:ascii="Aptos" w:hAnsi="Aptos"/>
        </w:rPr>
        <w:t xml:space="preserve"> sale. </w:t>
      </w:r>
      <w:r>
        <w:rPr>
          <w:rFonts w:ascii="Aptos" w:hAnsi="Aptos"/>
        </w:rPr>
        <w:t>C</w:t>
      </w:r>
      <w:r w:rsidRPr="004621B8">
        <w:rPr>
          <w:rFonts w:ascii="Aptos" w:hAnsi="Aptos"/>
        </w:rPr>
        <w:t>areful thought needs to be given to the appointment of the attorneys, who the</w:t>
      </w:r>
      <w:r>
        <w:rPr>
          <w:rFonts w:ascii="Aptos" w:hAnsi="Aptos"/>
        </w:rPr>
        <w:t>y</w:t>
      </w:r>
      <w:r w:rsidRPr="004621B8">
        <w:rPr>
          <w:rFonts w:ascii="Aptos" w:hAnsi="Aptos"/>
        </w:rPr>
        <w:t xml:space="preserve"> are and how exactly they are appointed in the document. </w:t>
      </w:r>
      <w:r>
        <w:rPr>
          <w:rFonts w:ascii="Aptos" w:hAnsi="Aptos"/>
        </w:rPr>
        <w:t>It’s therefore strongly recommended that you</w:t>
      </w:r>
      <w:r w:rsidRPr="004621B8">
        <w:rPr>
          <w:rFonts w:ascii="Aptos" w:hAnsi="Aptos"/>
        </w:rPr>
        <w:t xml:space="preserve"> seek </w:t>
      </w:r>
      <w:r>
        <w:rPr>
          <w:rFonts w:ascii="Aptos" w:hAnsi="Aptos"/>
        </w:rPr>
        <w:t xml:space="preserve">professional legal advice to avoid pitfalls, mistakes, and unnecessary expenses. </w:t>
      </w:r>
    </w:p>
    <w:p w14:paraId="3C4012E2" w14:textId="77777777" w:rsidR="00BD718F" w:rsidRPr="00BD718F" w:rsidRDefault="00BD718F" w:rsidP="00BD718F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BD718F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We’re here to help</w:t>
      </w:r>
    </w:p>
    <w:p w14:paraId="4EAEF4E4" w14:textId="77777777" w:rsidR="00BD718F" w:rsidRDefault="00BD718F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Thinking ahead is key to protecting your interests—and your peace of mind.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Getting your affairs in order now can save you significant costs in the long run – and we are here to guide you through the process. 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</w:p>
    <w:p w14:paraId="14436DAF" w14:textId="2D5AA7E2" w:rsidR="004E1A72" w:rsidRDefault="00BD718F" w:rsidP="00BD718F">
      <w:pPr>
        <w:spacing w:before="100" w:beforeAutospacing="1" w:after="100" w:afterAutospacing="1"/>
      </w:pP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If you’re unsure whether your current arrangements are right for you, or if you need help setting up an LPA, our team is happy to help.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>
        <w:rPr>
          <w:rStyle w:val="eop"/>
          <w:rFonts w:ascii="Aptos" w:eastAsiaTheme="majorEastAsia" w:hAnsi="Aptos" w:cs="Segoe UI"/>
          <w:color w:val="000000"/>
        </w:rPr>
        <w:t xml:space="preserve">To find out more, please do not hesitate to contact </w:t>
      </w:r>
      <w:hyperlink r:id="rId8" w:history="1">
        <w:r w:rsidRPr="00050BFA">
          <w:rPr>
            <w:rStyle w:val="Hyperlink"/>
          </w:rPr>
          <w:t>Lesley-Ann Mayhew</w:t>
        </w:r>
      </w:hyperlink>
      <w:r>
        <w:t xml:space="preserve"> or </w:t>
      </w:r>
      <w:hyperlink r:id="rId9" w:history="1">
        <w:r w:rsidRPr="00050BFA">
          <w:rPr>
            <w:rStyle w:val="Hyperlink"/>
          </w:rPr>
          <w:t xml:space="preserve">Katharina </w:t>
        </w:r>
        <w:proofErr w:type="spellStart"/>
        <w:r w:rsidRPr="00050BFA">
          <w:rPr>
            <w:rStyle w:val="Hyperlink"/>
          </w:rPr>
          <w:t>Vidojevic</w:t>
        </w:r>
        <w:proofErr w:type="spellEnd"/>
      </w:hyperlink>
      <w:r>
        <w:t>.</w:t>
      </w:r>
    </w:p>
    <w:p w14:paraId="2E802593" w14:textId="77777777" w:rsidR="00A0079C" w:rsidRDefault="00A0079C" w:rsidP="00BD718F">
      <w:pPr>
        <w:spacing w:before="100" w:beforeAutospacing="1" w:after="100" w:afterAutospacing="1"/>
      </w:pPr>
    </w:p>
    <w:p w14:paraId="5D9FDFFC" w14:textId="77777777" w:rsidR="00A0079C" w:rsidRDefault="00A0079C" w:rsidP="00BD718F">
      <w:pPr>
        <w:spacing w:before="100" w:beforeAutospacing="1" w:after="100" w:afterAutospacing="1"/>
      </w:pPr>
    </w:p>
    <w:p w14:paraId="7324C706" w14:textId="77777777" w:rsidR="00A0079C" w:rsidRDefault="00A0079C" w:rsidP="00A0079C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>Social media posts</w:t>
      </w:r>
    </w:p>
    <w:p w14:paraId="64F42BFC" w14:textId="77777777" w:rsidR="00A0079C" w:rsidRDefault="00A0079C" w:rsidP="00A0079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When co-owning a property, one aspect that is often overlooked is having an appropriate LPA in place. Read our blog to find out why it’s so important to get your affairs in order now. </w:t>
      </w:r>
    </w:p>
    <w:p w14:paraId="064857AA" w14:textId="77777777" w:rsidR="00A0079C" w:rsidRDefault="00A0079C" w:rsidP="00A0079C">
      <w:pPr>
        <w:pStyle w:val="ListParagraph"/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2057C490" w14:textId="77777777" w:rsidR="00A0079C" w:rsidRPr="00137D30" w:rsidRDefault="00A0079C" w:rsidP="00A0079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>Do you co-own a property? W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ithout an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appropriate 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>LPA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in place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, managing or selling a property can become complicated if one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>of you</w:t>
      </w:r>
      <w:r w:rsidRPr="00BD718F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loses mental capacity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. Read more: </w:t>
      </w:r>
    </w:p>
    <w:p w14:paraId="6FBE508B" w14:textId="77777777" w:rsidR="00A0079C" w:rsidRPr="00BD718F" w:rsidRDefault="00A0079C" w:rsidP="00BD718F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sectPr w:rsidR="00A0079C" w:rsidRPr="00BD718F" w:rsidSect="00E812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4490"/>
    <w:multiLevelType w:val="hybridMultilevel"/>
    <w:tmpl w:val="FB629898"/>
    <w:lvl w:ilvl="0" w:tplc="C570F4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09"/>
    <w:rsid w:val="00024FC8"/>
    <w:rsid w:val="002B03EF"/>
    <w:rsid w:val="004E1A72"/>
    <w:rsid w:val="005E3FA3"/>
    <w:rsid w:val="00776333"/>
    <w:rsid w:val="0079675A"/>
    <w:rsid w:val="00A0079C"/>
    <w:rsid w:val="00BD718F"/>
    <w:rsid w:val="00C16633"/>
    <w:rsid w:val="00DB776B"/>
    <w:rsid w:val="00E02997"/>
    <w:rsid w:val="00E55809"/>
    <w:rsid w:val="00E7495A"/>
    <w:rsid w:val="00E81209"/>
    <w:rsid w:val="00EA229D"/>
    <w:rsid w:val="00F364A7"/>
    <w:rsid w:val="00F41FFD"/>
    <w:rsid w:val="00F839B0"/>
    <w:rsid w:val="00F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AE2E"/>
  <w14:defaultImageDpi w14:val="32767"/>
  <w15:chartTrackingRefBased/>
  <w15:docId w15:val="{DD46051E-DA1E-9C4B-B3C8-71A1868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718F"/>
  </w:style>
  <w:style w:type="paragraph" w:styleId="Heading1">
    <w:name w:val="heading 1"/>
    <w:basedOn w:val="Normal"/>
    <w:next w:val="Normal"/>
    <w:link w:val="Heading1Char"/>
    <w:uiPriority w:val="9"/>
    <w:qFormat/>
    <w:rsid w:val="00E5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5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8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718F"/>
    <w:rPr>
      <w:b/>
      <w:bCs/>
    </w:rPr>
  </w:style>
  <w:style w:type="character" w:styleId="Emphasis">
    <w:name w:val="Emphasis"/>
    <w:basedOn w:val="DefaultParagraphFont"/>
    <w:uiPriority w:val="20"/>
    <w:qFormat/>
    <w:rsid w:val="00BD718F"/>
    <w:rPr>
      <w:i/>
      <w:iCs/>
    </w:rPr>
  </w:style>
  <w:style w:type="character" w:customStyle="1" w:styleId="eop">
    <w:name w:val="eop"/>
    <w:basedOn w:val="DefaultParagraphFont"/>
    <w:rsid w:val="00BD718F"/>
  </w:style>
  <w:style w:type="character" w:styleId="Hyperlink">
    <w:name w:val="Hyperlink"/>
    <w:basedOn w:val="DefaultParagraphFont"/>
    <w:uiPriority w:val="99"/>
    <w:unhideWhenUsed/>
    <w:rsid w:val="00BD718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9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-ann.mayhew@attwater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tharina.vidojevic@attwat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093C7BB93584F8A81E569305CB5A0" ma:contentTypeVersion="18" ma:contentTypeDescription="Create a new document." ma:contentTypeScope="" ma:versionID="8cee807f127d4ee1ef7e60a5d295475f">
  <xsd:schema xmlns:xsd="http://www.w3.org/2001/XMLSchema" xmlns:xs="http://www.w3.org/2001/XMLSchema" xmlns:p="http://schemas.microsoft.com/office/2006/metadata/properties" xmlns:ns2="3dfa790d-6c97-4469-a6dd-0fc8208bbef9" xmlns:ns3="5ed48892-d5ee-4abf-b89c-ee6759140051" targetNamespace="http://schemas.microsoft.com/office/2006/metadata/properties" ma:root="true" ma:fieldsID="b7592f713b4ba3e4669612a99a791ee1" ns2:_="" ns3:_="">
    <xsd:import namespace="3dfa790d-6c97-4469-a6dd-0fc8208bbef9"/>
    <xsd:import namespace="5ed48892-d5ee-4abf-b89c-ee6759140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790d-6c97-4469-a6dd-0fc8208bb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a1eb2b-898b-4774-8453-eba47032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48892-d5ee-4abf-b89c-ee6759140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738930-3ba3-47c3-b39f-5ffc8f5c7b53}" ma:internalName="TaxCatchAll" ma:showField="CatchAllData" ma:web="5ed48892-d5ee-4abf-b89c-ee6759140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a790d-6c97-4469-a6dd-0fc8208bbef9">
      <Terms xmlns="http://schemas.microsoft.com/office/infopath/2007/PartnerControls"/>
    </lcf76f155ced4ddcb4097134ff3c332f>
    <TaxCatchAll xmlns="5ed48892-d5ee-4abf-b89c-ee6759140051" xsi:nil="true"/>
  </documentManagement>
</p:properties>
</file>

<file path=customXml/itemProps1.xml><?xml version="1.0" encoding="utf-8"?>
<ds:datastoreItem xmlns:ds="http://schemas.openxmlformats.org/officeDocument/2006/customXml" ds:itemID="{A47255AD-D6E0-481C-B16E-2123E1DD5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a790d-6c97-4469-a6dd-0fc8208bbef9"/>
    <ds:schemaRef ds:uri="5ed48892-d5ee-4abf-b89c-ee6759140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4675D-65A9-4384-A3DB-BF9FF0451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8F61C-B303-4995-AE6B-824F55F26B94}">
  <ds:schemaRefs>
    <ds:schemaRef ds:uri="http://schemas.microsoft.com/office/2006/metadata/properties"/>
    <ds:schemaRef ds:uri="http://schemas.microsoft.com/office/infopath/2007/PartnerControls"/>
    <ds:schemaRef ds:uri="3dfa790d-6c97-4469-a6dd-0fc8208bbef9"/>
    <ds:schemaRef ds:uri="5ed48892-d5ee-4abf-b89c-ee6759140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Johnstone</dc:creator>
  <cp:keywords/>
  <dc:description/>
  <cp:lastModifiedBy>Lucie Biggs</cp:lastModifiedBy>
  <cp:revision>4</cp:revision>
  <dcterms:created xsi:type="dcterms:W3CDTF">2025-04-17T12:15:00Z</dcterms:created>
  <dcterms:modified xsi:type="dcterms:W3CDTF">2025-04-22T08:01:00Z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0x010100A0D093C7BB93584F8A81E569305CB5A0</vt:lpwstr>
  </property>
  <property fmtid="{D5CDD505-2E9C-101B-9397-08002B2CF9AE}" pid="3" name="MediaServiceImageTags">
    <vt:lpwstr/>
  </property>
</Properties>
</file>